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B71E" w14:textId="77777777" w:rsidR="00453BEC" w:rsidRDefault="00453BEC" w:rsidP="00453BEC">
      <w:pPr>
        <w:jc w:val="center"/>
        <w:rPr>
          <w:b/>
          <w:bCs/>
        </w:rPr>
      </w:pPr>
      <w:r w:rsidRPr="00453BEC">
        <w:rPr>
          <w:b/>
          <w:bCs/>
        </w:rPr>
        <w:t>CHAMAMENTO PÚBLICO – 2ª SESSÃO DO PROCESSO LICITATÓRIO</w:t>
      </w:r>
    </w:p>
    <w:p w14:paraId="18A6D131" w14:textId="77777777" w:rsidR="00453BEC" w:rsidRDefault="00453BEC" w:rsidP="00453BEC">
      <w:pPr>
        <w:jc w:val="center"/>
        <w:rPr>
          <w:b/>
          <w:bCs/>
        </w:rPr>
      </w:pPr>
      <w:r w:rsidRPr="00453BEC">
        <w:rPr>
          <w:b/>
          <w:bCs/>
        </w:rPr>
        <w:t>Câmara Municipal de Francisco Morato</w:t>
      </w:r>
    </w:p>
    <w:p w14:paraId="655CF7C0" w14:textId="77777777" w:rsidR="00453BEC" w:rsidRDefault="00453BEC" w:rsidP="00453BEC">
      <w:pPr>
        <w:jc w:val="center"/>
        <w:rPr>
          <w:b/>
          <w:bCs/>
        </w:rPr>
      </w:pPr>
    </w:p>
    <w:p w14:paraId="299F543C" w14:textId="77777777" w:rsidR="00453BEC" w:rsidRPr="00453BEC" w:rsidRDefault="00453BEC" w:rsidP="00453BEC">
      <w:pPr>
        <w:jc w:val="center"/>
        <w:rPr>
          <w:b/>
          <w:bCs/>
        </w:rPr>
      </w:pPr>
    </w:p>
    <w:p w14:paraId="52B40FBA" w14:textId="77777777" w:rsidR="00453BEC" w:rsidRPr="00453BEC" w:rsidRDefault="00453BEC" w:rsidP="00453BEC">
      <w:pPr>
        <w:jc w:val="both"/>
        <w:rPr>
          <w:b/>
          <w:bCs/>
        </w:rPr>
      </w:pPr>
      <w:r w:rsidRPr="00453BEC">
        <w:rPr>
          <w:b/>
          <w:bCs/>
        </w:rPr>
        <w:t>Processo Administrativo nº 23/2025</w:t>
      </w:r>
    </w:p>
    <w:p w14:paraId="60CC44FC" w14:textId="77777777" w:rsidR="00453BEC" w:rsidRDefault="00453BEC" w:rsidP="00453BEC">
      <w:pPr>
        <w:jc w:val="both"/>
      </w:pPr>
      <w:r w:rsidRPr="00453BEC">
        <w:rPr>
          <w:b/>
          <w:bCs/>
        </w:rPr>
        <w:t>Modalidade:</w:t>
      </w:r>
      <w:r>
        <w:t xml:space="preserve"> Concorrência – Serviços de Publicidade (Lei nº 12.232/2010)</w:t>
      </w:r>
    </w:p>
    <w:p w14:paraId="177F5F66" w14:textId="77777777" w:rsidR="00453BEC" w:rsidRDefault="00453BEC" w:rsidP="00453BEC">
      <w:pPr>
        <w:jc w:val="both"/>
      </w:pPr>
      <w:r w:rsidRPr="00453BEC">
        <w:rPr>
          <w:b/>
          <w:bCs/>
        </w:rPr>
        <w:t>Objeto</w:t>
      </w:r>
      <w:r>
        <w:t>: Contratação de agência de propaganda para prestação de serviços de publicidade ao Poder Legislativo Municipal, conforme condições e especificações do Edital.</w:t>
      </w:r>
    </w:p>
    <w:p w14:paraId="0C7B9C75" w14:textId="77777777" w:rsidR="00453BEC" w:rsidRDefault="00453BEC" w:rsidP="00453BEC">
      <w:pPr>
        <w:jc w:val="both"/>
      </w:pPr>
    </w:p>
    <w:p w14:paraId="7D2DE428" w14:textId="77777777" w:rsidR="00453BEC" w:rsidRDefault="00453BEC" w:rsidP="00453BEC">
      <w:pPr>
        <w:jc w:val="both"/>
      </w:pPr>
      <w:r>
        <w:t>A Câmara Municipal de Francisco Morato, por meio de sua Comissão de Licitação, torna público e convoca os interessados para a 2ª sessão do processo licitatório acima indicado, a ser realizada presencialmente, nos moldes do Edital, com fundamento na Lei nº 14.133/2021, na Lei nº 12.232/2010 e demais normas aplicáveis.</w:t>
      </w:r>
    </w:p>
    <w:p w14:paraId="6496C073" w14:textId="77777777" w:rsidR="00453BEC" w:rsidRDefault="00453BEC" w:rsidP="00453BEC">
      <w:pPr>
        <w:jc w:val="both"/>
      </w:pPr>
    </w:p>
    <w:p w14:paraId="0661E79A" w14:textId="77777777" w:rsidR="00453BEC" w:rsidRDefault="00453BEC" w:rsidP="00453BEC">
      <w:pPr>
        <w:jc w:val="both"/>
      </w:pPr>
      <w:r>
        <w:t>1. Data, horário e local</w:t>
      </w:r>
    </w:p>
    <w:p w14:paraId="74FEC107" w14:textId="708E6F68" w:rsidR="00453BEC" w:rsidRDefault="00453BEC" w:rsidP="00453BEC">
      <w:pPr>
        <w:jc w:val="both"/>
      </w:pPr>
      <w:r>
        <w:t xml:space="preserve">Data: </w:t>
      </w:r>
      <w:r>
        <w:t>12/11/2025</w:t>
      </w:r>
    </w:p>
    <w:p w14:paraId="6C4031AF" w14:textId="3B59819C" w:rsidR="00453BEC" w:rsidRDefault="00453BEC" w:rsidP="00453BEC">
      <w:pPr>
        <w:jc w:val="both"/>
      </w:pPr>
      <w:r>
        <w:t xml:space="preserve">Horário: </w:t>
      </w:r>
      <w:r>
        <w:t>09h00min</w:t>
      </w:r>
    </w:p>
    <w:p w14:paraId="75BF086C" w14:textId="77777777" w:rsidR="00453BEC" w:rsidRDefault="00453BEC" w:rsidP="00453BEC">
      <w:pPr>
        <w:jc w:val="both"/>
      </w:pPr>
      <w:r>
        <w:t>Local: Plenário da Câmara Municipal de Francisco Morato – Rua Virgílio Martins de Oliveira, 55 – Centro – Francisco Morato/SP – CEP 07901</w:t>
      </w:r>
      <w:r>
        <w:rPr>
          <w:rFonts w:ascii="Cambria Math" w:hAnsi="Cambria Math" w:cs="Cambria Math"/>
        </w:rPr>
        <w:t>‑</w:t>
      </w:r>
      <w:r>
        <w:t>020</w:t>
      </w:r>
    </w:p>
    <w:p w14:paraId="3CB30F32" w14:textId="77777777" w:rsidR="00453BEC" w:rsidRDefault="00453BEC" w:rsidP="00453BEC">
      <w:pPr>
        <w:jc w:val="both"/>
      </w:pPr>
      <w:r w:rsidRPr="00453BEC">
        <w:rPr>
          <w:b/>
          <w:bCs/>
        </w:rPr>
        <w:t>Forma de realização:</w:t>
      </w:r>
      <w:r>
        <w:t xml:space="preserve"> presencial, nos termos do Edital.</w:t>
      </w:r>
    </w:p>
    <w:p w14:paraId="3C5AC3A9" w14:textId="77777777" w:rsidR="00453BEC" w:rsidRDefault="00453BEC" w:rsidP="00453BEC">
      <w:pPr>
        <w:jc w:val="both"/>
      </w:pPr>
    </w:p>
    <w:p w14:paraId="011103B7" w14:textId="77777777" w:rsidR="00453BEC" w:rsidRDefault="00453BEC" w:rsidP="00453BEC">
      <w:pPr>
        <w:jc w:val="both"/>
      </w:pPr>
      <w:r>
        <w:t>2. Ordem dos trabalhos (2ª sessão – presencial)</w:t>
      </w:r>
    </w:p>
    <w:p w14:paraId="04C82461" w14:textId="77777777" w:rsidR="00453BEC" w:rsidRDefault="00453BEC" w:rsidP="00453BEC">
      <w:pPr>
        <w:jc w:val="both"/>
      </w:pPr>
      <w:r>
        <w:t>2.1 Verificação de quórum e abertura da sessão.</w:t>
      </w:r>
    </w:p>
    <w:p w14:paraId="0D2846C1" w14:textId="77777777" w:rsidR="00453BEC" w:rsidRDefault="00453BEC" w:rsidP="00453BEC">
      <w:pPr>
        <w:jc w:val="both"/>
      </w:pPr>
      <w:r>
        <w:t>2.2 Abertura dos ENVELOPES nº 2 (via identificada do Plano de Comunicação Publicitária), com cotejo das vias para conferência de autoria, conforme o Edital e a Lei nº 12.232/2010.</w:t>
      </w:r>
    </w:p>
    <w:p w14:paraId="5D2F0AD9" w14:textId="77777777" w:rsidR="00453BEC" w:rsidRDefault="00453BEC" w:rsidP="00453BEC">
      <w:pPr>
        <w:jc w:val="both"/>
      </w:pPr>
      <w:r>
        <w:t>2.3 Leitura do Relatório da Subcomissão Técnica com as pontuações por quesito.</w:t>
      </w:r>
    </w:p>
    <w:p w14:paraId="70C01242" w14:textId="77777777" w:rsidR="00453BEC" w:rsidRDefault="00453BEC" w:rsidP="00453BEC">
      <w:pPr>
        <w:jc w:val="both"/>
      </w:pPr>
      <w:r>
        <w:t>2.4 Proclamação do resultado do julgamento da Proposta Técnica, com registro em ata das desclassificações (se houver) e da ordem de classificação.</w:t>
      </w:r>
    </w:p>
    <w:p w14:paraId="138961D2" w14:textId="77777777" w:rsidR="00453BEC" w:rsidRDefault="00453BEC" w:rsidP="00453BEC">
      <w:pPr>
        <w:jc w:val="both"/>
      </w:pPr>
      <w:r>
        <w:t>2.5 Comunicação aos licitantes sobre prazos e meios de interposição de recursos, na forma do Edital e da legislação aplicável.</w:t>
      </w:r>
    </w:p>
    <w:p w14:paraId="187A61E0" w14:textId="77777777" w:rsidR="00453BEC" w:rsidRDefault="00453BEC" w:rsidP="00453BEC">
      <w:pPr>
        <w:jc w:val="both"/>
      </w:pPr>
    </w:p>
    <w:p w14:paraId="2A0984C6" w14:textId="77777777" w:rsidR="00453BEC" w:rsidRDefault="00453BEC" w:rsidP="00453BEC">
      <w:pPr>
        <w:jc w:val="both"/>
      </w:pPr>
      <w:r>
        <w:t>3. Credenciamento e representação</w:t>
      </w:r>
    </w:p>
    <w:p w14:paraId="4A3774D3" w14:textId="77777777" w:rsidR="00453BEC" w:rsidRDefault="00453BEC" w:rsidP="00453BEC">
      <w:pPr>
        <w:jc w:val="both"/>
      </w:pPr>
      <w:r>
        <w:t>Os licitantes deverão apresentar-se credenciados, na forma do Edital, portando instrumento de mandato/procuração (quando for o caso) e documento de identificação do representante, além do ato constitutivo/contrato social e demais documentos exigidos. Recomenda-se levar cópias digitais para rápida juntada, quando solicitadas.</w:t>
      </w:r>
    </w:p>
    <w:p w14:paraId="4C8994C6" w14:textId="77777777" w:rsidR="00453BEC" w:rsidRDefault="00453BEC" w:rsidP="00453BEC">
      <w:pPr>
        <w:jc w:val="both"/>
      </w:pPr>
    </w:p>
    <w:p w14:paraId="551D4CC4" w14:textId="77777777" w:rsidR="00453BEC" w:rsidRDefault="00453BEC" w:rsidP="00453BEC">
      <w:pPr>
        <w:jc w:val="both"/>
      </w:pPr>
      <w:r>
        <w:t>4. Prazos, recursos e comunicações</w:t>
      </w:r>
    </w:p>
    <w:p w14:paraId="6016D710" w14:textId="77777777" w:rsidR="00453BEC" w:rsidRDefault="00453BEC" w:rsidP="00453BEC">
      <w:pPr>
        <w:jc w:val="both"/>
      </w:pPr>
      <w:r>
        <w:t>Os prazos recursais e demais comunicações observarão a Lei nº 14.133/2021, a Lei nº 12.232/2010 e o Edital. As publicações oficiais serão realizadas pelos canais indicados no Edital, inclusive no Diário Oficial e no site institucional da Câmara.</w:t>
      </w:r>
    </w:p>
    <w:p w14:paraId="6745752D" w14:textId="4B3BECBD" w:rsidR="00453BEC" w:rsidRDefault="00453BEC" w:rsidP="00453BEC">
      <w:pPr>
        <w:jc w:val="both"/>
      </w:pPr>
      <w:r>
        <w:lastRenderedPageBreak/>
        <w:t xml:space="preserve">Esclarecimentos: </w:t>
      </w:r>
      <w:hyperlink r:id="rId7" w:history="1">
        <w:r w:rsidRPr="00936A5D">
          <w:rPr>
            <w:rStyle w:val="Hyperlink"/>
          </w:rPr>
          <w:t>licitacao@camarafranciscomorato.sp.gov.br</w:t>
        </w:r>
      </w:hyperlink>
      <w:r>
        <w:t xml:space="preserve"> tel.: 4489-8888</w:t>
      </w:r>
    </w:p>
    <w:p w14:paraId="6EAD1C8E" w14:textId="77777777" w:rsidR="00453BEC" w:rsidRDefault="00453BEC" w:rsidP="00453BEC">
      <w:pPr>
        <w:jc w:val="both"/>
      </w:pPr>
    </w:p>
    <w:p w14:paraId="022D724B" w14:textId="77777777" w:rsidR="00453BEC" w:rsidRDefault="00453BEC" w:rsidP="00453BEC">
      <w:pPr>
        <w:jc w:val="both"/>
      </w:pPr>
      <w:r>
        <w:t>5. Disposições finais</w:t>
      </w:r>
    </w:p>
    <w:p w14:paraId="248660B8" w14:textId="77777777" w:rsidR="00453BEC" w:rsidRDefault="00453BEC" w:rsidP="00453BEC">
      <w:pPr>
        <w:jc w:val="both"/>
      </w:pPr>
      <w:r>
        <w:t>Permanecem íntegras e válidas as demais cláusulas do Edital e avisos anteriormente publicados. Este chamamento tem por objetivo publicar a data, o horário e a condução da 2ª sessão (presencial), não implicando reabertura de fases ou alteração de prazos, salvo se expressamente deliberado em ata. Recomenda-se a chegada com 15 (quinze) minutos de antecedência para credenciamento e organização dos trabalhos.</w:t>
      </w:r>
    </w:p>
    <w:p w14:paraId="52393289" w14:textId="77777777" w:rsidR="00453BEC" w:rsidRDefault="00453BEC" w:rsidP="00453BEC">
      <w:pPr>
        <w:jc w:val="both"/>
      </w:pPr>
    </w:p>
    <w:p w14:paraId="77548B61" w14:textId="7B2A5B41" w:rsidR="00453BEC" w:rsidRDefault="00453BEC" w:rsidP="00453BEC">
      <w:pPr>
        <w:jc w:val="right"/>
      </w:pPr>
      <w:r>
        <w:t xml:space="preserve">Francisco Morato, </w:t>
      </w:r>
      <w:r>
        <w:t>07 de novembro de 2025</w:t>
      </w:r>
    </w:p>
    <w:p w14:paraId="31CDA575" w14:textId="77777777" w:rsidR="00453BEC" w:rsidRDefault="00453BEC" w:rsidP="00453BEC">
      <w:pPr>
        <w:jc w:val="right"/>
      </w:pPr>
    </w:p>
    <w:p w14:paraId="7D5686E6" w14:textId="77777777" w:rsidR="00453BEC" w:rsidRDefault="00453BEC" w:rsidP="00453BEC">
      <w:pPr>
        <w:jc w:val="right"/>
      </w:pPr>
    </w:p>
    <w:p w14:paraId="4BA74CF2" w14:textId="77777777" w:rsidR="00453BEC" w:rsidRDefault="00453BEC" w:rsidP="00453BEC">
      <w:pPr>
        <w:jc w:val="right"/>
      </w:pPr>
    </w:p>
    <w:p w14:paraId="657ADF20" w14:textId="77777777" w:rsidR="00453BEC" w:rsidRDefault="00453BEC" w:rsidP="00453BEC">
      <w:pPr>
        <w:jc w:val="right"/>
      </w:pPr>
    </w:p>
    <w:p w14:paraId="017411BC" w14:textId="41833C33" w:rsidR="00453BEC" w:rsidRPr="00453BEC" w:rsidRDefault="00453BEC" w:rsidP="00453BEC">
      <w:pPr>
        <w:jc w:val="center"/>
        <w:rPr>
          <w:b/>
          <w:bCs/>
        </w:rPr>
      </w:pPr>
      <w:r w:rsidRPr="00453BEC">
        <w:rPr>
          <w:b/>
          <w:bCs/>
        </w:rPr>
        <w:t>ROMILDO SILVA GOMES</w:t>
      </w:r>
    </w:p>
    <w:p w14:paraId="111006EC" w14:textId="66CF52F0" w:rsidR="00453BEC" w:rsidRPr="00453BEC" w:rsidRDefault="00453BEC" w:rsidP="00453BEC">
      <w:pPr>
        <w:jc w:val="center"/>
        <w:rPr>
          <w:b/>
          <w:bCs/>
        </w:rPr>
      </w:pPr>
      <w:r w:rsidRPr="00453BEC">
        <w:rPr>
          <w:b/>
          <w:bCs/>
        </w:rPr>
        <w:t>Agente de contratação</w:t>
      </w:r>
    </w:p>
    <w:p w14:paraId="1F988891" w14:textId="54F5EB7F" w:rsidR="00220B88" w:rsidRPr="00065B61" w:rsidRDefault="00220B88" w:rsidP="00453BEC">
      <w:pPr>
        <w:jc w:val="both"/>
      </w:pPr>
    </w:p>
    <w:sectPr w:rsidR="00220B88" w:rsidRPr="00065B61" w:rsidSect="00AA4B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13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C211" w14:textId="77777777" w:rsidR="00A703E5" w:rsidRDefault="00A703E5">
      <w:pPr>
        <w:spacing w:line="240" w:lineRule="auto"/>
      </w:pPr>
      <w:r>
        <w:separator/>
      </w:r>
    </w:p>
  </w:endnote>
  <w:endnote w:type="continuationSeparator" w:id="0">
    <w:p w14:paraId="562E2A9C" w14:textId="77777777" w:rsidR="00A703E5" w:rsidRDefault="00A70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25FE6D-3153-49F0-A646-D2E8072FCF5F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E84C626-9725-4F43-AE7F-A6A45210FAB4}"/>
  </w:font>
  <w:font w:name="Comfortaa">
    <w:altName w:val="Calibri"/>
    <w:charset w:val="00"/>
    <w:family w:val="auto"/>
    <w:pitch w:val="default"/>
    <w:embedRegular r:id="rId3" w:fontKey="{64B249D1-D342-4AB9-8153-636DB83A9467}"/>
    <w:embedBold r:id="rId4" w:fontKey="{84181CDB-490E-4590-B642-D1808201CF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4D3322B-A13F-4DF4-B46B-87791B1B7F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608E" w14:textId="77777777" w:rsidR="00E1708F" w:rsidRDefault="00E1708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39CD" w14:textId="77777777" w:rsidR="00F84C4E" w:rsidRDefault="006D5CBC">
    <w:pPr>
      <w:jc w:val="center"/>
      <w:rPr>
        <w:rFonts w:ascii="Comfortaa" w:eastAsia="Comfortaa" w:hAnsi="Comfortaa" w:cs="Comfortaa"/>
        <w:b/>
        <w:sz w:val="18"/>
        <w:szCs w:val="18"/>
      </w:rPr>
    </w:pPr>
    <w:r>
      <w:rPr>
        <w:rFonts w:ascii="Comfortaa" w:eastAsia="Comfortaa" w:hAnsi="Comfortaa" w:cs="Comfortaa"/>
        <w:b/>
        <w:sz w:val="18"/>
        <w:szCs w:val="18"/>
      </w:rPr>
      <w:t>RUA VIRGILIO MARTINS DE OLIVEIRA - CENTRO - CEP:07901-020</w:t>
    </w:r>
  </w:p>
  <w:p w14:paraId="042D1843" w14:textId="77777777" w:rsidR="00F84C4E" w:rsidRDefault="006D5CBC">
    <w:pPr>
      <w:jc w:val="center"/>
      <w:rPr>
        <w:rFonts w:ascii="Comfortaa" w:eastAsia="Comfortaa" w:hAnsi="Comfortaa" w:cs="Comfortaa"/>
        <w:b/>
        <w:sz w:val="18"/>
        <w:szCs w:val="18"/>
      </w:rPr>
    </w:pPr>
    <w:r>
      <w:rPr>
        <w:rFonts w:ascii="Comfortaa" w:eastAsia="Comfortaa" w:hAnsi="Comfortaa" w:cs="Comfortaa"/>
        <w:b/>
        <w:sz w:val="18"/>
        <w:szCs w:val="18"/>
      </w:rPr>
      <w:t>C.N.P.J. Nº 50.528.983/0001-01 - TEL: (11)4489-8888</w:t>
    </w:r>
  </w:p>
  <w:p w14:paraId="51086AF3" w14:textId="77777777" w:rsidR="00F84C4E" w:rsidRDefault="006D5CBC">
    <w:pPr>
      <w:jc w:val="center"/>
      <w:rPr>
        <w:rFonts w:ascii="Comfortaa" w:eastAsia="Comfortaa" w:hAnsi="Comfortaa" w:cs="Comfortaa"/>
        <w:b/>
        <w:sz w:val="18"/>
        <w:szCs w:val="18"/>
      </w:rPr>
    </w:pPr>
    <w:r>
      <w:rPr>
        <w:rFonts w:ascii="Comfortaa" w:eastAsia="Comfortaa" w:hAnsi="Comfortaa" w:cs="Comfortaa"/>
        <w:b/>
        <w:sz w:val="18"/>
        <w:szCs w:val="18"/>
      </w:rPr>
      <w:t xml:space="preserve">e-mail: </w:t>
    </w:r>
    <w:hyperlink r:id="rId1">
      <w:r>
        <w:rPr>
          <w:rFonts w:ascii="Comfortaa" w:eastAsia="Comfortaa" w:hAnsi="Comfortaa" w:cs="Comfortaa"/>
          <w:b/>
          <w:color w:val="1155CC"/>
          <w:sz w:val="18"/>
          <w:szCs w:val="18"/>
          <w:u w:val="single"/>
        </w:rPr>
        <w:t>camarafrmorato@uol.com.br</w:t>
      </w:r>
    </w:hyperlink>
  </w:p>
  <w:p w14:paraId="4AFBD759" w14:textId="77777777" w:rsidR="00F84C4E" w:rsidRDefault="006D5CBC">
    <w:pPr>
      <w:jc w:val="center"/>
      <w:rPr>
        <w:rFonts w:ascii="Comfortaa" w:eastAsia="Comfortaa" w:hAnsi="Comfortaa" w:cs="Comfortaa"/>
        <w:b/>
        <w:sz w:val="18"/>
        <w:szCs w:val="18"/>
      </w:rPr>
    </w:pPr>
    <w:r>
      <w:rPr>
        <w:rFonts w:ascii="Comfortaa" w:eastAsia="Comfortaa" w:hAnsi="Comfortaa" w:cs="Comfortaa"/>
        <w:b/>
        <w:sz w:val="18"/>
        <w:szCs w:val="18"/>
      </w:rPr>
      <w:t>www.camarafranciscomorato.sp.gov.br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82F3" w14:textId="77777777" w:rsidR="00E1708F" w:rsidRDefault="00E170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BC94" w14:textId="77777777" w:rsidR="00A703E5" w:rsidRDefault="00A703E5">
      <w:pPr>
        <w:spacing w:line="240" w:lineRule="auto"/>
      </w:pPr>
      <w:r>
        <w:separator/>
      </w:r>
    </w:p>
  </w:footnote>
  <w:footnote w:type="continuationSeparator" w:id="0">
    <w:p w14:paraId="2A28A9AD" w14:textId="77777777" w:rsidR="00A703E5" w:rsidRDefault="00A70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7E55" w14:textId="77777777" w:rsidR="00E1708F" w:rsidRDefault="00E170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D9BB" w14:textId="77777777" w:rsidR="00F84C4E" w:rsidRDefault="006D5CBC">
    <w:pPr>
      <w:ind w:firstLine="720"/>
    </w:pPr>
    <w:r>
      <w:rPr>
        <w:noProof/>
      </w:rPr>
      <w:drawing>
        <wp:inline distT="114300" distB="114300" distL="114300" distR="114300" wp14:anchorId="292998D3" wp14:editId="3BD89E0F">
          <wp:extent cx="5017846" cy="1181100"/>
          <wp:effectExtent l="0" t="0" r="0" b="0"/>
          <wp:docPr id="12116165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6257" b="37589"/>
                  <a:stretch>
                    <a:fillRect/>
                  </a:stretch>
                </pic:blipFill>
                <pic:spPr>
                  <a:xfrm>
                    <a:off x="0" y="0"/>
                    <a:ext cx="5017846" cy="1181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F20E" w14:textId="77777777" w:rsidR="00E1708F" w:rsidRDefault="00E170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16843"/>
    <w:multiLevelType w:val="multilevel"/>
    <w:tmpl w:val="5E1256C8"/>
    <w:lvl w:ilvl="0">
      <w:start w:val="7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463D6061"/>
    <w:multiLevelType w:val="multilevel"/>
    <w:tmpl w:val="8846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2431D2"/>
    <w:multiLevelType w:val="multilevel"/>
    <w:tmpl w:val="E582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174CB3"/>
    <w:multiLevelType w:val="multilevel"/>
    <w:tmpl w:val="7B26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B21BA"/>
    <w:multiLevelType w:val="hybridMultilevel"/>
    <w:tmpl w:val="4A04D7A4"/>
    <w:lvl w:ilvl="0" w:tplc="376ECBAE">
      <w:start w:val="1"/>
      <w:numFmt w:val="decimal"/>
      <w:lvlText w:val="5.9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3488">
    <w:abstractNumId w:val="1"/>
  </w:num>
  <w:num w:numId="2" w16cid:durableId="106438561">
    <w:abstractNumId w:val="0"/>
  </w:num>
  <w:num w:numId="3" w16cid:durableId="521432267">
    <w:abstractNumId w:val="4"/>
  </w:num>
  <w:num w:numId="4" w16cid:durableId="943809001">
    <w:abstractNumId w:val="3"/>
  </w:num>
  <w:num w:numId="5" w16cid:durableId="737751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4E"/>
    <w:rsid w:val="00020023"/>
    <w:rsid w:val="00065B61"/>
    <w:rsid w:val="00067568"/>
    <w:rsid w:val="000A3C82"/>
    <w:rsid w:val="000D6DF0"/>
    <w:rsid w:val="000E3174"/>
    <w:rsid w:val="000F7079"/>
    <w:rsid w:val="00100D6C"/>
    <w:rsid w:val="001D6A7E"/>
    <w:rsid w:val="001E4153"/>
    <w:rsid w:val="00220B88"/>
    <w:rsid w:val="002708CB"/>
    <w:rsid w:val="002A5D32"/>
    <w:rsid w:val="002E2571"/>
    <w:rsid w:val="00374300"/>
    <w:rsid w:val="00383CDF"/>
    <w:rsid w:val="00453BEC"/>
    <w:rsid w:val="004C0131"/>
    <w:rsid w:val="004E56EE"/>
    <w:rsid w:val="004F1E95"/>
    <w:rsid w:val="004F6880"/>
    <w:rsid w:val="005F61B2"/>
    <w:rsid w:val="00601995"/>
    <w:rsid w:val="006252D5"/>
    <w:rsid w:val="006D5CBC"/>
    <w:rsid w:val="00727B62"/>
    <w:rsid w:val="00804C86"/>
    <w:rsid w:val="00881874"/>
    <w:rsid w:val="00893136"/>
    <w:rsid w:val="008C411E"/>
    <w:rsid w:val="00903170"/>
    <w:rsid w:val="0092445E"/>
    <w:rsid w:val="009A5BC8"/>
    <w:rsid w:val="009B7260"/>
    <w:rsid w:val="009D35E7"/>
    <w:rsid w:val="00A703E5"/>
    <w:rsid w:val="00A77224"/>
    <w:rsid w:val="00AA4B35"/>
    <w:rsid w:val="00AF7282"/>
    <w:rsid w:val="00B27690"/>
    <w:rsid w:val="00B3643C"/>
    <w:rsid w:val="00B6592B"/>
    <w:rsid w:val="00B95DAB"/>
    <w:rsid w:val="00D10D6B"/>
    <w:rsid w:val="00D5145D"/>
    <w:rsid w:val="00DC5CEF"/>
    <w:rsid w:val="00DD7E8A"/>
    <w:rsid w:val="00DF2A6F"/>
    <w:rsid w:val="00E01315"/>
    <w:rsid w:val="00E1708F"/>
    <w:rsid w:val="00E26E9E"/>
    <w:rsid w:val="00E666AC"/>
    <w:rsid w:val="00F84C4E"/>
    <w:rsid w:val="00FD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64B2"/>
  <w15:docId w15:val="{09D4D620-E100-4864-8C3F-A06E17F8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D5C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5CBC"/>
  </w:style>
  <w:style w:type="paragraph" w:styleId="Rodap">
    <w:name w:val="footer"/>
    <w:basedOn w:val="Normal"/>
    <w:link w:val="RodapChar"/>
    <w:uiPriority w:val="99"/>
    <w:unhideWhenUsed/>
    <w:rsid w:val="006D5C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5CBC"/>
  </w:style>
  <w:style w:type="character" w:customStyle="1" w:styleId="SubttuloChar">
    <w:name w:val="Subtítulo Char"/>
    <w:basedOn w:val="Fontepargpadro"/>
    <w:link w:val="Subttulo"/>
    <w:uiPriority w:val="11"/>
    <w:rsid w:val="002708CB"/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B3643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64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E2571"/>
    <w:pPr>
      <w:spacing w:after="160" w:line="259" w:lineRule="auto"/>
      <w:ind w:left="720"/>
      <w:contextualSpacing/>
    </w:pPr>
    <w:rPr>
      <w:rFonts w:ascii="Calibri" w:eastAsia="Calibri" w:hAnsi="Calibri" w:cs="Calibri"/>
    </w:rPr>
  </w:style>
  <w:style w:type="character" w:styleId="Nmerodepgina">
    <w:name w:val="page number"/>
    <w:basedOn w:val="Fontepargpadro"/>
    <w:uiPriority w:val="99"/>
    <w:unhideWhenUsed/>
    <w:rsid w:val="009B7260"/>
  </w:style>
  <w:style w:type="table" w:styleId="Tabelacomgrade">
    <w:name w:val="Table Grid"/>
    <w:basedOn w:val="Tabelanormal"/>
    <w:uiPriority w:val="39"/>
    <w:rsid w:val="00804C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icitacao@camarafranciscomorato.sp.gov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frmorato@uol.co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Romildo Gomes</dc:creator>
  <cp:lastModifiedBy>Romildo Gomes</cp:lastModifiedBy>
  <cp:revision>2</cp:revision>
  <cp:lastPrinted>2025-09-11T14:23:00Z</cp:lastPrinted>
  <dcterms:created xsi:type="dcterms:W3CDTF">2025-11-07T13:08:00Z</dcterms:created>
  <dcterms:modified xsi:type="dcterms:W3CDTF">2025-11-07T13:08:00Z</dcterms:modified>
</cp:coreProperties>
</file>